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Beli Manastir, </w:t>
      </w:r>
      <w:r>
        <w:rPr>
          <w:rFonts w:ascii="Times New Roman" w:eastAsia="Times New Roman" w:hAnsi="Times New Roman" w:cs="Times New Roman"/>
          <w:sz w:val="24"/>
          <w:szCs w:val="20"/>
        </w:rPr>
        <w:t>21. studeni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>Na temelju članka 11. Pravilnika o načinu i postupku zapošljavanja u Prvoj srednjoj školi Beli Manastir, a vezano uz natječaj koji je bio raspisan</w:t>
      </w:r>
      <w:r w:rsidRPr="006C190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na stranicama Hrvatskog zavoda za zapošljavanje i službenoj stranici Škole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</w:rPr>
        <w:t>4. studenog do 14. studenog 2025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0"/>
        </w:rPr>
        <w:t>obavljanje posla pomoćnika u nastavi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, na određeno, </w:t>
      </w:r>
      <w:r>
        <w:rPr>
          <w:rFonts w:ascii="Times New Roman" w:eastAsia="Times New Roman" w:hAnsi="Times New Roman" w:cs="Times New Roman"/>
          <w:sz w:val="24"/>
          <w:szCs w:val="20"/>
        </w:rPr>
        <w:t>ne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puno radno vrijeme,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34 sata tjedno, 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Povjerenstvo za vrednovanje kandidata objavljuje 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10B98" w:rsidRPr="00FB22D2" w:rsidRDefault="00610B98" w:rsidP="00610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POZIV </w:t>
      </w:r>
    </w:p>
    <w:p w:rsidR="00610B98" w:rsidRPr="00FB22D2" w:rsidRDefault="00610B98" w:rsidP="00610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NA RAZGOVOR – INTERVJU </w:t>
      </w:r>
    </w:p>
    <w:p w:rsidR="00610B98" w:rsidRPr="00FB22D2" w:rsidRDefault="00610B98" w:rsidP="00610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Intervju kandidata/ kandidatkinja s članovima Povjerenstva za vrednovanje kandidata će se održati dana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26.11.2025</w:t>
      </w:r>
      <w:r w:rsidRPr="00FB22D2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 godine, u prostoru Prve srednje škole Beli Manastir, Beli Manastir, Školska 3. Na razgovor se pozivaju sljedeći kandidati, koji ispunjavaju uvjete iz natječaja i čije su prijave pravodobne i potpune;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082"/>
        <w:gridCol w:w="2126"/>
      </w:tblGrid>
      <w:tr w:rsidR="00610B98" w:rsidRPr="00FB22D2" w:rsidTr="00CC6C70">
        <w:trPr>
          <w:trHeight w:val="418"/>
        </w:trPr>
        <w:tc>
          <w:tcPr>
            <w:tcW w:w="709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proofErr w:type="spellStart"/>
            <w:r w:rsidRPr="00FB22D2">
              <w:rPr>
                <w:sz w:val="24"/>
              </w:rPr>
              <w:t>Rbr</w:t>
            </w:r>
            <w:proofErr w:type="spellEnd"/>
            <w:r w:rsidRPr="00FB22D2">
              <w:rPr>
                <w:sz w:val="24"/>
              </w:rPr>
              <w:t>.</w:t>
            </w:r>
          </w:p>
        </w:tc>
        <w:tc>
          <w:tcPr>
            <w:tcW w:w="4082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 w:rsidRPr="00FB22D2">
              <w:rPr>
                <w:sz w:val="24"/>
              </w:rPr>
              <w:t>Prezime i ime kandidata</w:t>
            </w:r>
          </w:p>
        </w:tc>
        <w:tc>
          <w:tcPr>
            <w:tcW w:w="2126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 w:rsidRPr="00FB22D2">
              <w:rPr>
                <w:sz w:val="24"/>
              </w:rPr>
              <w:t>Vrijeme održavanja razgovora</w:t>
            </w:r>
          </w:p>
        </w:tc>
      </w:tr>
      <w:tr w:rsidR="00610B98" w:rsidRPr="00FB22D2" w:rsidTr="00CC6C70">
        <w:trPr>
          <w:trHeight w:val="284"/>
        </w:trPr>
        <w:tc>
          <w:tcPr>
            <w:tcW w:w="709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 w:rsidRPr="00FB22D2">
              <w:rPr>
                <w:sz w:val="24"/>
              </w:rPr>
              <w:t>1.</w:t>
            </w:r>
          </w:p>
        </w:tc>
        <w:tc>
          <w:tcPr>
            <w:tcW w:w="4082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>
              <w:rPr>
                <w:sz w:val="24"/>
              </w:rPr>
              <w:t>Justina Novak Skeledžija</w:t>
            </w:r>
          </w:p>
        </w:tc>
        <w:tc>
          <w:tcPr>
            <w:tcW w:w="2126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610B98" w:rsidRPr="00FB22D2" w:rsidTr="00CC6C70">
        <w:trPr>
          <w:trHeight w:val="340"/>
        </w:trPr>
        <w:tc>
          <w:tcPr>
            <w:tcW w:w="709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 w:rsidRPr="00FB22D2">
              <w:rPr>
                <w:sz w:val="24"/>
              </w:rPr>
              <w:t>2.</w:t>
            </w:r>
          </w:p>
        </w:tc>
        <w:tc>
          <w:tcPr>
            <w:tcW w:w="4082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>
              <w:rPr>
                <w:sz w:val="24"/>
              </w:rPr>
              <w:t>Katica Knežević</w:t>
            </w:r>
          </w:p>
        </w:tc>
        <w:tc>
          <w:tcPr>
            <w:tcW w:w="2126" w:type="dxa"/>
          </w:tcPr>
          <w:p w:rsidR="00610B98" w:rsidRPr="00FB22D2" w:rsidRDefault="00610B98" w:rsidP="00CC6C70">
            <w:pPr>
              <w:jc w:val="both"/>
              <w:rPr>
                <w:sz w:val="24"/>
              </w:rPr>
            </w:pPr>
            <w:r>
              <w:rPr>
                <w:sz w:val="24"/>
              </w:rPr>
              <w:t>9,10</w:t>
            </w:r>
          </w:p>
        </w:tc>
      </w:tr>
    </w:tbl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172AE" w:rsidRPr="00FB22D2" w:rsidRDefault="001172AE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Na natječaj je pristiglo ukupno 5 prijava, ali tri kandidata nisu imala odgovarajuću stručnu spremu.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Ako kandidat ne pristupi razgovoru smatrat će se da je povukao prijavu na natječaj. Ako kandidat ne pristupi razgovoru s Povjerenstvom u utvrđenom vremenu ili pristupi nakon vremena koje je određeno za početak razgovora, neće se smatrati kandidatom natječaja. 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>Kandidati pristupaju razgovoru prema utvrđenom rasporedu.</w:t>
      </w: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>Povjerenstvo kroz razgovor s kand</w:t>
      </w:r>
      <w:r>
        <w:rPr>
          <w:rFonts w:ascii="Times New Roman" w:eastAsia="Times New Roman" w:hAnsi="Times New Roman" w:cs="Times New Roman"/>
          <w:sz w:val="24"/>
          <w:szCs w:val="20"/>
        </w:rPr>
        <w:t>idatom procjenjuje sposobnosti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motivaciju</w:t>
      </w:r>
      <w:r w:rsidRPr="000D2A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za rad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 specifična znanja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i vještine, ciljeve, interese 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 xml:space="preserve">te osobne karakteristike kandidata </w:t>
      </w:r>
      <w:r>
        <w:rPr>
          <w:rFonts w:ascii="Times New Roman" w:eastAsia="Times New Roman" w:hAnsi="Times New Roman" w:cs="Times New Roman"/>
          <w:sz w:val="24"/>
          <w:szCs w:val="20"/>
        </w:rPr>
        <w:t>za obavljanje posla pomoćnika u nastavi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. Kandidat odgovara na postavljena pitanja, vrši se procjena znanja i vještina kroz simulacije rješavanja slučajeva radnog mjesta ili na drugi prikladan način.</w:t>
      </w: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98" w:rsidRPr="001F63EE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ravni izvori za pripremu 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za razgovor s Povjerenstvom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10B98" w:rsidRPr="001F63EE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1. Zakon o odgoju i obrazovanju u osnovnoj i srednjoj školi („Narodne 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vine“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87/08., </w:t>
      </w: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86/09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92/10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105/10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16/12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86/12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94/13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7/17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 68/18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:rsidR="00610B98" w:rsidRPr="001F63EE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 o pomoćnicima u nastavi i stručnim komunikacijskim posrednicima („Narodne novine“, br. 85/2024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63E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610B98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B22D2">
        <w:rPr>
          <w:rFonts w:ascii="Times New Roman" w:eastAsia="Times New Roman" w:hAnsi="Times New Roman" w:cs="Times New Roman"/>
          <w:sz w:val="24"/>
          <w:szCs w:val="20"/>
        </w:rPr>
        <w:t>Nakon razgovora Povjerenstvo utvrđuje rang listu kandidata prema broju bodova ostvar</w:t>
      </w:r>
      <w:r>
        <w:rPr>
          <w:rFonts w:ascii="Times New Roman" w:eastAsia="Times New Roman" w:hAnsi="Times New Roman" w:cs="Times New Roman"/>
          <w:sz w:val="24"/>
          <w:szCs w:val="20"/>
        </w:rPr>
        <w:t>enih na testiranju i razgovoru i predaje Školskom odboru na daljnje postupanje.</w:t>
      </w:r>
    </w:p>
    <w:p w:rsidR="00610B98" w:rsidRPr="00FB22D2" w:rsidRDefault="00610B98" w:rsidP="00610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10B98" w:rsidRDefault="00BA66C8" w:rsidP="00610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10B98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</w:t>
      </w:r>
    </w:p>
    <w:p w:rsidR="00610B98" w:rsidRPr="00FB22D2" w:rsidRDefault="00610B98" w:rsidP="00610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</w:t>
      </w:r>
      <w:r w:rsidRPr="00FB22D2">
        <w:rPr>
          <w:rFonts w:ascii="Times New Roman" w:eastAsia="Times New Roman" w:hAnsi="Times New Roman" w:cs="Times New Roman"/>
          <w:sz w:val="24"/>
          <w:szCs w:val="20"/>
        </w:rPr>
        <w:t>Povjerenstvo za vrednovanje kandidata:</w:t>
      </w:r>
    </w:p>
    <w:p w:rsidR="00610B98" w:rsidRDefault="00610B98" w:rsidP="00610B9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Marko Ilijašev, dipl. ing.- ravnatelj</w:t>
      </w:r>
    </w:p>
    <w:p w:rsidR="00610B98" w:rsidRDefault="00610B98" w:rsidP="00610B9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Vedrana Bagarić Glavan, dipl.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.- tajnik školske ustanove</w:t>
      </w:r>
    </w:p>
    <w:p w:rsidR="00610B98" w:rsidRDefault="00610B98" w:rsidP="00610B9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Zvonimir Janković,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paed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.- stručni suradnik pedagog</w:t>
      </w:r>
    </w:p>
    <w:p w:rsidR="00610B98" w:rsidRPr="00FB22D2" w:rsidRDefault="00610B98" w:rsidP="00610B9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4945D0" w:rsidRDefault="004945D0"/>
    <w:sectPr w:rsidR="004945D0" w:rsidSect="00610B98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D4" w:rsidRDefault="00F255D4" w:rsidP="00610B98">
      <w:pPr>
        <w:spacing w:after="0" w:line="240" w:lineRule="auto"/>
      </w:pPr>
      <w:r>
        <w:separator/>
      </w:r>
    </w:p>
  </w:endnote>
  <w:endnote w:type="continuationSeparator" w:id="0">
    <w:p w:rsidR="00F255D4" w:rsidRDefault="00F255D4" w:rsidP="0061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D4" w:rsidRDefault="00F255D4" w:rsidP="00610B98">
      <w:pPr>
        <w:spacing w:after="0" w:line="240" w:lineRule="auto"/>
      </w:pPr>
      <w:r>
        <w:separator/>
      </w:r>
    </w:p>
  </w:footnote>
  <w:footnote w:type="continuationSeparator" w:id="0">
    <w:p w:rsidR="00F255D4" w:rsidRDefault="00F255D4" w:rsidP="0061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98" w:rsidRPr="00FB22D2" w:rsidRDefault="00610B98" w:rsidP="00610B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</w:rPr>
    </w:pPr>
    <w:r w:rsidRPr="00FB22D2">
      <w:rPr>
        <w:rFonts w:ascii="Times New Roman" w:eastAsia="Times New Roman" w:hAnsi="Times New Roman" w:cs="Times New Roman"/>
        <w:sz w:val="24"/>
        <w:szCs w:val="20"/>
      </w:rPr>
      <w:t>PRVA SREDNJA ŠKOLA BELI MANASTIR</w:t>
    </w:r>
  </w:p>
  <w:p w:rsidR="00610B98" w:rsidRPr="00FB22D2" w:rsidRDefault="00610B98" w:rsidP="00610B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</w:rPr>
    </w:pPr>
    <w:r w:rsidRPr="00FB22D2">
      <w:rPr>
        <w:rFonts w:ascii="Times New Roman" w:eastAsia="Times New Roman" w:hAnsi="Times New Roman" w:cs="Times New Roman"/>
        <w:sz w:val="24"/>
        <w:szCs w:val="20"/>
      </w:rPr>
      <w:t>BELI MANASTIR, ŠKOLSKA 3</w:t>
    </w:r>
  </w:p>
  <w:p w:rsidR="00610B98" w:rsidRPr="00FB22D2" w:rsidRDefault="00610B98" w:rsidP="00610B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</w:rPr>
    </w:pPr>
    <w:r w:rsidRPr="00FB22D2">
      <w:rPr>
        <w:rFonts w:ascii="Times New Roman" w:eastAsia="Times New Roman" w:hAnsi="Times New Roman" w:cs="Times New Roman"/>
        <w:sz w:val="24"/>
        <w:szCs w:val="20"/>
      </w:rPr>
      <w:t>KLASA:112-02/2</w:t>
    </w:r>
    <w:r>
      <w:rPr>
        <w:rFonts w:ascii="Times New Roman" w:eastAsia="Times New Roman" w:hAnsi="Times New Roman" w:cs="Times New Roman"/>
        <w:sz w:val="24"/>
        <w:szCs w:val="20"/>
      </w:rPr>
      <w:t>5</w:t>
    </w:r>
    <w:r w:rsidRPr="00FB22D2">
      <w:rPr>
        <w:rFonts w:ascii="Times New Roman" w:eastAsia="Times New Roman" w:hAnsi="Times New Roman" w:cs="Times New Roman"/>
        <w:sz w:val="24"/>
        <w:szCs w:val="20"/>
      </w:rPr>
      <w:t>-01</w:t>
    </w:r>
  </w:p>
  <w:p w:rsidR="00610B98" w:rsidRPr="00FB22D2" w:rsidRDefault="00610B98" w:rsidP="00610B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</w:rPr>
    </w:pPr>
    <w:r w:rsidRPr="00FB22D2">
      <w:rPr>
        <w:rFonts w:ascii="Times New Roman" w:eastAsia="Times New Roman" w:hAnsi="Times New Roman" w:cs="Times New Roman"/>
        <w:sz w:val="24"/>
        <w:szCs w:val="20"/>
      </w:rPr>
      <w:t>URBROJ:2100-22-01-2</w:t>
    </w:r>
    <w:r>
      <w:rPr>
        <w:rFonts w:ascii="Times New Roman" w:eastAsia="Times New Roman" w:hAnsi="Times New Roman" w:cs="Times New Roman"/>
        <w:sz w:val="24"/>
        <w:szCs w:val="20"/>
      </w:rPr>
      <w:t>5</w:t>
    </w:r>
    <w:r w:rsidRPr="00FB22D2">
      <w:rPr>
        <w:rFonts w:ascii="Times New Roman" w:eastAsia="Times New Roman" w:hAnsi="Times New Roman" w:cs="Times New Roman"/>
        <w:sz w:val="24"/>
        <w:szCs w:val="20"/>
      </w:rPr>
      <w:t>-</w:t>
    </w:r>
    <w:r>
      <w:rPr>
        <w:rFonts w:ascii="Times New Roman" w:eastAsia="Times New Roman" w:hAnsi="Times New Roman" w:cs="Times New Roman"/>
        <w:sz w:val="24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98"/>
    <w:rsid w:val="001172AE"/>
    <w:rsid w:val="004945D0"/>
    <w:rsid w:val="00610B98"/>
    <w:rsid w:val="00BA66C8"/>
    <w:rsid w:val="00F255D4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42C0"/>
  <w15:chartTrackingRefBased/>
  <w15:docId w15:val="{93489277-3785-4084-8DD4-DF02C9B4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0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B98"/>
  </w:style>
  <w:style w:type="paragraph" w:styleId="Podnoje">
    <w:name w:val="footer"/>
    <w:basedOn w:val="Normal"/>
    <w:link w:val="PodnojeChar"/>
    <w:uiPriority w:val="99"/>
    <w:unhideWhenUsed/>
    <w:rsid w:val="0061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B98"/>
  </w:style>
  <w:style w:type="paragraph" w:styleId="Tekstbalonia">
    <w:name w:val="Balloon Text"/>
    <w:basedOn w:val="Normal"/>
    <w:link w:val="TekstbaloniaChar"/>
    <w:uiPriority w:val="99"/>
    <w:semiHidden/>
    <w:unhideWhenUsed/>
    <w:rsid w:val="00BA6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6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2025-11-21T13:04:00Z</cp:lastPrinted>
  <dcterms:created xsi:type="dcterms:W3CDTF">2025-11-21T12:55:00Z</dcterms:created>
  <dcterms:modified xsi:type="dcterms:W3CDTF">2025-11-21T13:05:00Z</dcterms:modified>
</cp:coreProperties>
</file>